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17" w:rsidRDefault="00E20017" w:rsidP="00E20017">
      <w:pPr>
        <w:pStyle w:val="Default"/>
        <w:rPr>
          <w:rFonts w:ascii="Times New Roman" w:hAnsi="Times New Roman" w:cs="Times New Roman"/>
        </w:rPr>
      </w:pPr>
    </w:p>
    <w:p w:rsidR="00FF6D1A" w:rsidRDefault="004F194E" w:rsidP="006C2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02149" cy="38943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df331-da44-4d53-b9e2-cfaabf2d8365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330" cy="38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47B" w:rsidRPr="0022547B" w:rsidRDefault="0022547B" w:rsidP="00E2001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547B">
        <w:rPr>
          <w:rFonts w:ascii="Times New Roman" w:hAnsi="Times New Roman" w:cs="Times New Roman"/>
          <w:b/>
          <w:sz w:val="32"/>
          <w:szCs w:val="32"/>
        </w:rPr>
        <w:t>eTwinning</w:t>
      </w:r>
      <w:proofErr w:type="spellEnd"/>
      <w:r w:rsidRPr="0022547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547B">
        <w:rPr>
          <w:rFonts w:ascii="Times New Roman" w:hAnsi="Times New Roman" w:cs="Times New Roman"/>
          <w:b/>
          <w:sz w:val="32"/>
          <w:szCs w:val="32"/>
        </w:rPr>
        <w:t>Features</w:t>
      </w:r>
      <w:proofErr w:type="spellEnd"/>
      <w:r w:rsidR="00904D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04D5A">
        <w:rPr>
          <w:rFonts w:ascii="Times New Roman" w:hAnsi="Times New Roman" w:cs="Times New Roman"/>
          <w:b/>
          <w:sz w:val="32"/>
          <w:szCs w:val="32"/>
        </w:rPr>
        <w:t>Policy</w:t>
      </w:r>
      <w:proofErr w:type="spellEnd"/>
    </w:p>
    <w:p w:rsidR="0022547B" w:rsidRPr="001E7F2F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institution</w:t>
      </w:r>
      <w:proofErr w:type="spellEnd"/>
      <w:r w:rsidRPr="001E7F2F">
        <w:rPr>
          <w:rFonts w:ascii="Times New Roman" w:hAnsi="Times New Roman" w:cs="Times New Roman"/>
        </w:rPr>
        <w:t xml:space="preserve"> has </w:t>
      </w:r>
      <w:proofErr w:type="spellStart"/>
      <w:r w:rsidRPr="001E7F2F">
        <w:rPr>
          <w:rFonts w:ascii="Times New Roman" w:hAnsi="Times New Roman" w:cs="Times New Roman"/>
        </w:rPr>
        <w:t>needs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terms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quality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improvement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both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institutionally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terms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management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education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personnel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Pr="001E7F2F" w:rsidRDefault="0022547B" w:rsidP="0022547B">
      <w:pPr>
        <w:rPr>
          <w:rFonts w:ascii="Times New Roman" w:hAnsi="Times New Roman" w:cs="Times New Roman"/>
        </w:rPr>
      </w:pPr>
      <w:r w:rsidRPr="001E7F2F">
        <w:rPr>
          <w:rFonts w:ascii="Times New Roman" w:hAnsi="Times New Roman" w:cs="Times New Roman"/>
        </w:rPr>
        <w:t> </w:t>
      </w:r>
      <w:proofErr w:type="spellStart"/>
      <w:proofErr w:type="gramStart"/>
      <w:r w:rsidRPr="001E7F2F">
        <w:rPr>
          <w:rFonts w:ascii="Times New Roman" w:hAnsi="Times New Roman" w:cs="Times New Roman"/>
        </w:rPr>
        <w:t>From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point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view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personnel</w:t>
      </w:r>
      <w:proofErr w:type="spellEnd"/>
      <w:r w:rsidRPr="001E7F2F">
        <w:rPr>
          <w:rFonts w:ascii="Times New Roman" w:hAnsi="Times New Roman" w:cs="Times New Roman"/>
        </w:rPr>
        <w:t xml:space="preserve">; it is </w:t>
      </w:r>
      <w:proofErr w:type="spellStart"/>
      <w:r w:rsidRPr="001E7F2F">
        <w:rPr>
          <w:rFonts w:ascii="Times New Roman" w:hAnsi="Times New Roman" w:cs="Times New Roman"/>
        </w:rPr>
        <w:t>necessary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teachers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develop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competence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make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more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conscious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appropriate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effective</w:t>
      </w:r>
      <w:proofErr w:type="spellEnd"/>
      <w:r w:rsidRPr="001E7F2F">
        <w:rPr>
          <w:rFonts w:ascii="Times New Roman" w:hAnsi="Times New Roman" w:cs="Times New Roman"/>
        </w:rPr>
        <w:t xml:space="preserve">, modern </w:t>
      </w:r>
      <w:proofErr w:type="spellStart"/>
      <w:r w:rsidRPr="001E7F2F">
        <w:rPr>
          <w:rFonts w:ascii="Times New Roman" w:hAnsi="Times New Roman" w:cs="Times New Roman"/>
        </w:rPr>
        <w:t>methods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techniques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purpose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development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professional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language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communication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skills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especially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guidance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guidance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towards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acquire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digital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skills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required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age.</w:t>
      </w:r>
      <w:proofErr w:type="gramEnd"/>
    </w:p>
    <w:p w:rsidR="0022547B" w:rsidRPr="001E7F2F" w:rsidRDefault="0022547B" w:rsidP="0022547B">
      <w:pPr>
        <w:rPr>
          <w:rFonts w:ascii="Times New Roman" w:hAnsi="Times New Roman" w:cs="Times New Roman"/>
        </w:rPr>
      </w:pPr>
      <w:r w:rsidRPr="001E7F2F">
        <w:rPr>
          <w:rFonts w:ascii="Times New Roman" w:hAnsi="Times New Roman" w:cs="Times New Roman"/>
        </w:rPr>
        <w:t>E-</w:t>
      </w:r>
      <w:proofErr w:type="spellStart"/>
      <w:r w:rsidRPr="001E7F2F">
        <w:rPr>
          <w:rFonts w:ascii="Times New Roman" w:hAnsi="Times New Roman" w:cs="Times New Roman"/>
        </w:rPr>
        <w:t>twinnig</w:t>
      </w:r>
      <w:proofErr w:type="spellEnd"/>
    </w:p>
    <w:p w:rsidR="0022547B" w:rsidRPr="001E7F2F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e-</w:t>
      </w:r>
      <w:proofErr w:type="spellStart"/>
      <w:r w:rsidRPr="001E7F2F">
        <w:rPr>
          <w:rFonts w:ascii="Times New Roman" w:hAnsi="Times New Roman" w:cs="Times New Roman"/>
        </w:rPr>
        <w:t>Twinning</w:t>
      </w:r>
      <w:proofErr w:type="spellEnd"/>
      <w:r w:rsidRPr="001E7F2F">
        <w:rPr>
          <w:rFonts w:ascii="Times New Roman" w:hAnsi="Times New Roman" w:cs="Times New Roman"/>
        </w:rPr>
        <w:t xml:space="preserve"> platform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play</w:t>
      </w:r>
      <w:proofErr w:type="spellEnd"/>
      <w:r w:rsidRPr="001E7F2F">
        <w:rPr>
          <w:rFonts w:ascii="Times New Roman" w:hAnsi="Times New Roman" w:cs="Times New Roman"/>
        </w:rPr>
        <w:t xml:space="preserve"> a </w:t>
      </w:r>
      <w:proofErr w:type="spellStart"/>
      <w:r w:rsidRPr="001E7F2F">
        <w:rPr>
          <w:rFonts w:ascii="Times New Roman" w:hAnsi="Times New Roman" w:cs="Times New Roman"/>
        </w:rPr>
        <w:t>crucial</w:t>
      </w:r>
      <w:proofErr w:type="spellEnd"/>
      <w:r w:rsidRPr="001E7F2F">
        <w:rPr>
          <w:rFonts w:ascii="Times New Roman" w:hAnsi="Times New Roman" w:cs="Times New Roman"/>
        </w:rPr>
        <w:t xml:space="preserve"> role in </w:t>
      </w:r>
      <w:proofErr w:type="spellStart"/>
      <w:r w:rsidRPr="001E7F2F">
        <w:rPr>
          <w:rFonts w:ascii="Times New Roman" w:hAnsi="Times New Roman" w:cs="Times New Roman"/>
        </w:rPr>
        <w:t>communicating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cooperating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developing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</w:t>
      </w:r>
      <w:proofErr w:type="spellEnd"/>
      <w:r w:rsidRPr="001E7F2F">
        <w:rPr>
          <w:rFonts w:ascii="Times New Roman" w:hAnsi="Times New Roman" w:cs="Times New Roman"/>
        </w:rPr>
        <w:t xml:space="preserve">- eme, </w:t>
      </w:r>
      <w:proofErr w:type="spellStart"/>
      <w:r w:rsidRPr="001E7F2F">
        <w:rPr>
          <w:rFonts w:ascii="Times New Roman" w:hAnsi="Times New Roman" w:cs="Times New Roman"/>
        </w:rPr>
        <w:t>sharing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experiences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interacting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teachers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who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are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directly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beneficiary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final </w:t>
      </w:r>
      <w:proofErr w:type="spellStart"/>
      <w:r w:rsidRPr="001E7F2F">
        <w:rPr>
          <w:rFonts w:ascii="Times New Roman" w:hAnsi="Times New Roman" w:cs="Times New Roman"/>
        </w:rPr>
        <w:t>beneficiary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status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Pr="001E7F2F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use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this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field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contribute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administrators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teachers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communicating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colleagues</w:t>
      </w:r>
      <w:proofErr w:type="spellEnd"/>
      <w:r w:rsidRPr="001E7F2F">
        <w:rPr>
          <w:rFonts w:ascii="Times New Roman" w:hAnsi="Times New Roman" w:cs="Times New Roman"/>
        </w:rPr>
        <w:t xml:space="preserve"> at </w:t>
      </w:r>
      <w:proofErr w:type="spellStart"/>
      <w:r w:rsidRPr="001E7F2F">
        <w:rPr>
          <w:rFonts w:ascii="Times New Roman" w:hAnsi="Times New Roman" w:cs="Times New Roman"/>
        </w:rPr>
        <w:t>European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level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promoting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sharing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good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practices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mutual</w:t>
      </w:r>
      <w:proofErr w:type="spellEnd"/>
      <w:r w:rsidRPr="001E7F2F">
        <w:rPr>
          <w:rFonts w:ascii="Times New Roman" w:hAnsi="Times New Roman" w:cs="Times New Roman"/>
        </w:rPr>
        <w:t xml:space="preserve"> transfer of </w:t>
      </w:r>
      <w:proofErr w:type="spellStart"/>
      <w:r w:rsidRPr="001E7F2F">
        <w:rPr>
          <w:rFonts w:ascii="Times New Roman" w:hAnsi="Times New Roman" w:cs="Times New Roman"/>
        </w:rPr>
        <w:t>good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practices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even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creating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new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collaborations</w:t>
      </w:r>
      <w:proofErr w:type="spellEnd"/>
      <w:r w:rsidRPr="001E7F2F">
        <w:rPr>
          <w:rFonts w:ascii="Times New Roman" w:hAnsi="Times New Roman" w:cs="Times New Roman"/>
        </w:rPr>
        <w:t xml:space="preserve"> in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future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also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have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opportunity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meet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their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peers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communicate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people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from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different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cultures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use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E-</w:t>
      </w:r>
      <w:proofErr w:type="spellStart"/>
      <w:r w:rsidRPr="001E7F2F">
        <w:rPr>
          <w:rFonts w:ascii="Times New Roman" w:hAnsi="Times New Roman" w:cs="Times New Roman"/>
        </w:rPr>
        <w:t>Twinning</w:t>
      </w:r>
      <w:proofErr w:type="spellEnd"/>
      <w:r w:rsidRPr="001E7F2F">
        <w:rPr>
          <w:rFonts w:ascii="Times New Roman" w:hAnsi="Times New Roman" w:cs="Times New Roman"/>
        </w:rPr>
        <w:t xml:space="preserve"> Platform </w:t>
      </w:r>
      <w:proofErr w:type="spellStart"/>
      <w:r w:rsidRPr="001E7F2F">
        <w:rPr>
          <w:rFonts w:ascii="Times New Roman" w:hAnsi="Times New Roman" w:cs="Times New Roman"/>
        </w:rPr>
        <w:t>will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contribute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formation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intercultural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dialogue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enabling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development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language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digital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skills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as </w:t>
      </w:r>
      <w:proofErr w:type="spellStart"/>
      <w:r w:rsidRPr="001E7F2F">
        <w:rPr>
          <w:rFonts w:ascii="Times New Roman" w:hAnsi="Times New Roman" w:cs="Times New Roman"/>
        </w:rPr>
        <w:t>well</w:t>
      </w:r>
      <w:proofErr w:type="spellEnd"/>
      <w:r w:rsidRPr="001E7F2F">
        <w:rPr>
          <w:rFonts w:ascii="Times New Roman" w:hAnsi="Times New Roman" w:cs="Times New Roman"/>
        </w:rPr>
        <w:t xml:space="preserve"> as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Default="0022547B" w:rsidP="0022547B">
      <w:pPr>
        <w:rPr>
          <w:rFonts w:ascii="Times New Roman" w:hAnsi="Times New Roman" w:cs="Times New Roman"/>
        </w:rPr>
      </w:pP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school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continues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keep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pace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speed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technology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designed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development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Our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school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carried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out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inform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educate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school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employees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parents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course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due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Secure</w:t>
      </w:r>
      <w:proofErr w:type="spellEnd"/>
      <w:r w:rsidRPr="001E7F2F">
        <w:rPr>
          <w:rFonts w:ascii="Times New Roman" w:hAnsi="Times New Roman" w:cs="Times New Roman"/>
        </w:rPr>
        <w:t xml:space="preserve"> Internet </w:t>
      </w:r>
      <w:proofErr w:type="spellStart"/>
      <w:r w:rsidRPr="001E7F2F">
        <w:rPr>
          <w:rFonts w:ascii="Times New Roman" w:hAnsi="Times New Roman" w:cs="Times New Roman"/>
        </w:rPr>
        <w:t>Day</w:t>
      </w:r>
      <w:proofErr w:type="spellEnd"/>
      <w:r w:rsidRPr="001E7F2F">
        <w:rPr>
          <w:rFonts w:ascii="Times New Roman" w:hAnsi="Times New Roman" w:cs="Times New Roman"/>
        </w:rPr>
        <w:t xml:space="preserve"> (SID) in </w:t>
      </w:r>
      <w:proofErr w:type="spellStart"/>
      <w:r w:rsidRPr="001E7F2F">
        <w:rPr>
          <w:rFonts w:ascii="Times New Roman" w:hAnsi="Times New Roman" w:cs="Times New Roman"/>
        </w:rPr>
        <w:t>February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following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lastRenderedPageBreak/>
        <w:t>coding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training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certificate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ceremony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that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they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gave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approximately</w:t>
      </w:r>
      <w:proofErr w:type="spellEnd"/>
      <w:r w:rsidRPr="001E7F2F">
        <w:rPr>
          <w:rFonts w:ascii="Times New Roman" w:hAnsi="Times New Roman" w:cs="Times New Roman"/>
        </w:rPr>
        <w:t xml:space="preserve"> 200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within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scope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coding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week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Within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scope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ongoing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eTwinning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projects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with</w:t>
      </w:r>
      <w:proofErr w:type="spellEnd"/>
      <w:r w:rsidRPr="001E7F2F">
        <w:rPr>
          <w:rFonts w:ascii="Times New Roman" w:hAnsi="Times New Roman" w:cs="Times New Roman"/>
        </w:rPr>
        <w:t xml:space="preserve"> a </w:t>
      </w:r>
      <w:proofErr w:type="spellStart"/>
      <w:r w:rsidRPr="001E7F2F">
        <w:rPr>
          <w:rFonts w:ascii="Times New Roman" w:hAnsi="Times New Roman" w:cs="Times New Roman"/>
        </w:rPr>
        <w:t>group</w:t>
      </w:r>
      <w:proofErr w:type="spellEnd"/>
      <w:r w:rsidRPr="001E7F2F">
        <w:rPr>
          <w:rFonts w:ascii="Times New Roman" w:hAnsi="Times New Roman" w:cs="Times New Roman"/>
        </w:rPr>
        <w:t xml:space="preserve"> of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applications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such</w:t>
      </w:r>
      <w:proofErr w:type="spellEnd"/>
      <w:r w:rsidRPr="001E7F2F">
        <w:rPr>
          <w:rFonts w:ascii="Times New Roman" w:hAnsi="Times New Roman" w:cs="Times New Roman"/>
        </w:rPr>
        <w:t xml:space="preserve"> as </w:t>
      </w:r>
      <w:proofErr w:type="spellStart"/>
      <w:r w:rsidRPr="001E7F2F">
        <w:rPr>
          <w:rFonts w:ascii="Times New Roman" w:hAnsi="Times New Roman" w:cs="Times New Roman"/>
        </w:rPr>
        <w:t>animals</w:t>
      </w:r>
      <w:proofErr w:type="spellEnd"/>
      <w:r w:rsidRPr="001E7F2F">
        <w:rPr>
          <w:rFonts w:ascii="Times New Roman" w:hAnsi="Times New Roman" w:cs="Times New Roman"/>
        </w:rPr>
        <w:t xml:space="preserve"> 4d, </w:t>
      </w:r>
      <w:proofErr w:type="spellStart"/>
      <w:r w:rsidRPr="001E7F2F">
        <w:rPr>
          <w:rFonts w:ascii="Times New Roman" w:hAnsi="Times New Roman" w:cs="Times New Roman"/>
        </w:rPr>
        <w:t>quiver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tagul</w:t>
      </w:r>
      <w:proofErr w:type="spellEnd"/>
      <w:r w:rsidRPr="001E7F2F">
        <w:rPr>
          <w:rFonts w:ascii="Times New Roman" w:hAnsi="Times New Roman" w:cs="Times New Roman"/>
        </w:rPr>
        <w:t xml:space="preserve">, </w:t>
      </w:r>
      <w:proofErr w:type="spellStart"/>
      <w:r w:rsidRPr="001E7F2F">
        <w:rPr>
          <w:rFonts w:ascii="Times New Roman" w:hAnsi="Times New Roman" w:cs="Times New Roman"/>
        </w:rPr>
        <w:t>classdojo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have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been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learned</w:t>
      </w:r>
      <w:proofErr w:type="spellEnd"/>
      <w:r w:rsidRPr="001E7F2F">
        <w:rPr>
          <w:rFonts w:ascii="Times New Roman" w:hAnsi="Times New Roman" w:cs="Times New Roman"/>
        </w:rPr>
        <w:t xml:space="preserve">. As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become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conscious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users</w:t>
      </w:r>
      <w:proofErr w:type="spellEnd"/>
      <w:r w:rsidRPr="001E7F2F">
        <w:rPr>
          <w:rFonts w:ascii="Times New Roman" w:hAnsi="Times New Roman" w:cs="Times New Roman"/>
        </w:rPr>
        <w:t xml:space="preserve">, web </w:t>
      </w:r>
      <w:proofErr w:type="spellStart"/>
      <w:r w:rsidRPr="001E7F2F">
        <w:rPr>
          <w:rFonts w:ascii="Times New Roman" w:hAnsi="Times New Roman" w:cs="Times New Roman"/>
        </w:rPr>
        <w:t>tools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have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begun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be </w:t>
      </w:r>
      <w:proofErr w:type="spellStart"/>
      <w:r w:rsidRPr="001E7F2F">
        <w:rPr>
          <w:rFonts w:ascii="Times New Roman" w:hAnsi="Times New Roman" w:cs="Times New Roman"/>
        </w:rPr>
        <w:t>integrated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into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lectures</w:t>
      </w:r>
      <w:proofErr w:type="spellEnd"/>
      <w:r w:rsidRPr="001E7F2F">
        <w:rPr>
          <w:rFonts w:ascii="Times New Roman" w:hAnsi="Times New Roman" w:cs="Times New Roman"/>
        </w:rPr>
        <w:t xml:space="preserve">. </w:t>
      </w:r>
      <w:proofErr w:type="spellStart"/>
      <w:r w:rsidRPr="001E7F2F">
        <w:rPr>
          <w:rFonts w:ascii="Times New Roman" w:hAnsi="Times New Roman" w:cs="Times New Roman"/>
        </w:rPr>
        <w:t>These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activities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create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opportunities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for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students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to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make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the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student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enjoyable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and</w:t>
      </w:r>
      <w:proofErr w:type="spellEnd"/>
      <w:r w:rsidRPr="001E7F2F">
        <w:rPr>
          <w:rFonts w:ascii="Times New Roman" w:hAnsi="Times New Roman" w:cs="Times New Roman"/>
        </w:rPr>
        <w:t xml:space="preserve"> </w:t>
      </w:r>
      <w:proofErr w:type="spellStart"/>
      <w:r w:rsidRPr="001E7F2F">
        <w:rPr>
          <w:rFonts w:ascii="Times New Roman" w:hAnsi="Times New Roman" w:cs="Times New Roman"/>
        </w:rPr>
        <w:t>lasting</w:t>
      </w:r>
      <w:proofErr w:type="spellEnd"/>
      <w:r w:rsidRPr="001E7F2F">
        <w:rPr>
          <w:rFonts w:ascii="Times New Roman" w:hAnsi="Times New Roman" w:cs="Times New Roman"/>
        </w:rPr>
        <w:t>.</w:t>
      </w:r>
    </w:p>
    <w:p w:rsidR="0022547B" w:rsidRPr="00E20017" w:rsidRDefault="0022547B" w:rsidP="00E20017">
      <w:pPr>
        <w:rPr>
          <w:rFonts w:ascii="Times New Roman" w:hAnsi="Times New Roman" w:cs="Times New Roman"/>
          <w:sz w:val="24"/>
          <w:szCs w:val="24"/>
        </w:rPr>
      </w:pPr>
    </w:p>
    <w:sectPr w:rsidR="0022547B" w:rsidRPr="00E20017" w:rsidSect="009807C3">
      <w:pgSz w:w="11906" w:h="17338"/>
      <w:pgMar w:top="1865" w:right="1187" w:bottom="1408" w:left="205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DA"/>
    <w:multiLevelType w:val="multilevel"/>
    <w:tmpl w:val="7CC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017"/>
    <w:rsid w:val="0022547B"/>
    <w:rsid w:val="003F5A27"/>
    <w:rsid w:val="004212B3"/>
    <w:rsid w:val="004F194E"/>
    <w:rsid w:val="006C2778"/>
    <w:rsid w:val="00751F31"/>
    <w:rsid w:val="00776412"/>
    <w:rsid w:val="007F35C4"/>
    <w:rsid w:val="00904D5A"/>
    <w:rsid w:val="009A41EB"/>
    <w:rsid w:val="00A85880"/>
    <w:rsid w:val="00B35072"/>
    <w:rsid w:val="00BF1311"/>
    <w:rsid w:val="00C94856"/>
    <w:rsid w:val="00E20017"/>
    <w:rsid w:val="00E41E2D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200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İMEHMET</dc:creator>
  <cp:lastModifiedBy>Fırat Ozan</cp:lastModifiedBy>
  <cp:revision>3</cp:revision>
  <dcterms:created xsi:type="dcterms:W3CDTF">2021-01-19T22:06:00Z</dcterms:created>
  <dcterms:modified xsi:type="dcterms:W3CDTF">2021-02-06T20:11:00Z</dcterms:modified>
</cp:coreProperties>
</file>